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946B2F" w:rsidP="00946B2F" w:rsidRDefault="000C306A" w14:paraId="672A6659" wp14:textId="77777777">
      <w:pPr>
        <w:spacing w:after="0" w:line="240" w:lineRule="auto"/>
        <w:jc w:val="center"/>
        <w:rPr>
          <w:noProof/>
          <w:lang w:val="en-US"/>
        </w:rPr>
      </w:pPr>
      <w:r w:rsidRPr="00A56BAB">
        <w:rPr>
          <w:noProof/>
          <w:lang w:val="en-US"/>
        </w:rPr>
        <w:drawing>
          <wp:inline xmlns:wp14="http://schemas.microsoft.com/office/word/2010/wordprocessingDrawing" distT="0" distB="0" distL="0" distR="0" wp14:anchorId="6676C120" wp14:editId="7777777">
            <wp:extent cx="1647825" cy="695325"/>
            <wp:effectExtent l="0" t="0" r="0" b="0"/>
            <wp:docPr id="1" name="Picture 1" descr="logo-IPP-b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PP-bw_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695325"/>
                    </a:xfrm>
                    <a:prstGeom prst="rect">
                      <a:avLst/>
                    </a:prstGeom>
                    <a:noFill/>
                    <a:ln>
                      <a:noFill/>
                    </a:ln>
                  </pic:spPr>
                </pic:pic>
              </a:graphicData>
            </a:graphic>
          </wp:inline>
        </w:drawing>
      </w:r>
    </w:p>
    <w:p xmlns:wp14="http://schemas.microsoft.com/office/word/2010/wordml" w:rsidR="00946B2F" w:rsidP="00946B2F" w:rsidRDefault="00946B2F" w14:paraId="0A37501D" wp14:textId="77777777">
      <w:pPr>
        <w:spacing w:after="0" w:line="240" w:lineRule="auto"/>
        <w:jc w:val="center"/>
        <w:rPr>
          <w:noProof/>
          <w:lang w:val="en-US"/>
        </w:rPr>
      </w:pPr>
    </w:p>
    <w:p xmlns:wp14="http://schemas.microsoft.com/office/word/2010/wordml" w:rsidRPr="007460F0" w:rsidR="005F75DE" w:rsidP="00946B2F" w:rsidRDefault="007460F0" w14:paraId="12163E79" wp14:textId="77777777">
      <w:pPr>
        <w:spacing w:after="0" w:line="240" w:lineRule="auto"/>
        <w:jc w:val="center"/>
        <w:rPr>
          <w:rFonts w:ascii="Algerian" w:hAnsi="Algerian" w:eastAsia="Times New Roman" w:cs="Arial"/>
          <w:b/>
          <w:sz w:val="24"/>
          <w:szCs w:val="24"/>
          <w:lang w:val="en-US" w:eastAsia="en-CA"/>
        </w:rPr>
      </w:pPr>
      <w:r w:rsidRPr="007460F0">
        <w:rPr>
          <w:rFonts w:ascii="Algerian" w:hAnsi="Algerian" w:eastAsia="Times New Roman" w:cs="Arial"/>
          <w:b/>
          <w:sz w:val="24"/>
          <w:szCs w:val="24"/>
          <w:lang w:val="en-US" w:eastAsia="en-CA"/>
        </w:rPr>
        <w:t>Challenges of narcissism: the false and the refusal</w:t>
      </w:r>
    </w:p>
    <w:p xmlns:wp14="http://schemas.microsoft.com/office/word/2010/wordml" w:rsidRPr="007460F0" w:rsidR="00946B2F" w:rsidP="00946B2F" w:rsidRDefault="00946B2F" w14:paraId="5DAB6C7B" wp14:textId="77777777">
      <w:pPr>
        <w:spacing w:after="0" w:line="240" w:lineRule="auto"/>
        <w:jc w:val="center"/>
        <w:rPr>
          <w:rFonts w:ascii="Algerian" w:hAnsi="Algerian" w:eastAsia="Times New Roman" w:cs="Arial"/>
          <w:b/>
          <w:sz w:val="24"/>
          <w:szCs w:val="24"/>
          <w:lang w:val="en-US" w:eastAsia="en-CA"/>
        </w:rPr>
      </w:pPr>
    </w:p>
    <w:p xmlns:wp14="http://schemas.microsoft.com/office/word/2010/wordml" w:rsidRPr="007460F0" w:rsidR="005F75DE" w:rsidP="00946B2F" w:rsidRDefault="007460F0" w14:paraId="68BB3EC9" wp14:textId="77777777">
      <w:pPr>
        <w:spacing w:after="0" w:line="240" w:lineRule="auto"/>
        <w:jc w:val="center"/>
        <w:rPr>
          <w:rFonts w:ascii="Algerian" w:hAnsi="Algerian" w:eastAsia="Times New Roman" w:cs="Arial"/>
          <w:b/>
          <w:sz w:val="24"/>
          <w:szCs w:val="24"/>
          <w:lang w:val="en-US" w:eastAsia="en-CA"/>
        </w:rPr>
      </w:pPr>
      <w:r w:rsidRPr="007460F0">
        <w:rPr>
          <w:rFonts w:ascii="Algerian" w:hAnsi="Algerian" w:eastAsia="Times New Roman" w:cs="Arial"/>
          <w:b/>
          <w:sz w:val="24"/>
          <w:szCs w:val="24"/>
          <w:lang w:val="en-US" w:eastAsia="en-CA"/>
        </w:rPr>
        <w:t>A seminar with</w:t>
      </w:r>
      <w:r w:rsidRPr="007460F0" w:rsidR="005F75DE">
        <w:rPr>
          <w:rFonts w:ascii="Algerian" w:hAnsi="Algerian" w:eastAsia="Times New Roman" w:cs="Arial"/>
          <w:b/>
          <w:sz w:val="24"/>
          <w:szCs w:val="24"/>
          <w:lang w:val="en-US" w:eastAsia="en-CA"/>
        </w:rPr>
        <w:t xml:space="preserve"> </w:t>
      </w:r>
      <w:r w:rsidR="009A56FF">
        <w:rPr>
          <w:rFonts w:ascii="Algerian" w:hAnsi="Algerian" w:eastAsia="Times New Roman" w:cs="Arial"/>
          <w:b/>
          <w:sz w:val="24"/>
          <w:szCs w:val="24"/>
          <w:lang w:val="en-US" w:eastAsia="en-CA"/>
        </w:rPr>
        <w:t xml:space="preserve">Dr. </w:t>
      </w:r>
      <w:r w:rsidRPr="007460F0" w:rsidR="005F75DE">
        <w:rPr>
          <w:rFonts w:ascii="Algerian" w:hAnsi="Algerian" w:eastAsia="Times New Roman" w:cs="Arial"/>
          <w:b/>
          <w:sz w:val="24"/>
          <w:szCs w:val="24"/>
          <w:lang w:val="en-US" w:eastAsia="en-CA"/>
        </w:rPr>
        <w:t>Odile Husain</w:t>
      </w:r>
    </w:p>
    <w:p xmlns:wp14="http://schemas.microsoft.com/office/word/2010/wordml" w:rsidRPr="007460F0" w:rsidR="003D0CEF" w:rsidP="00946B2F" w:rsidRDefault="005F75DE" w14:paraId="5EC0C712" wp14:textId="77777777">
      <w:pPr>
        <w:spacing w:after="0" w:line="240" w:lineRule="auto"/>
        <w:jc w:val="center"/>
        <w:rPr>
          <w:rFonts w:ascii="Algerian" w:hAnsi="Algerian" w:eastAsia="Times New Roman" w:cs="Arial"/>
          <w:b/>
          <w:sz w:val="24"/>
          <w:szCs w:val="24"/>
          <w:lang w:val="en-US" w:eastAsia="en-CA"/>
        </w:rPr>
      </w:pPr>
      <w:proofErr w:type="spellStart"/>
      <w:r w:rsidRPr="007460F0">
        <w:rPr>
          <w:rFonts w:ascii="Algerian" w:hAnsi="Algerian" w:eastAsia="Times New Roman" w:cs="Arial"/>
          <w:b/>
          <w:sz w:val="24"/>
          <w:szCs w:val="24"/>
          <w:lang w:val="en-US" w:eastAsia="en-CA"/>
        </w:rPr>
        <w:t>Organis</w:t>
      </w:r>
      <w:r w:rsidRPr="007460F0" w:rsidR="007460F0">
        <w:rPr>
          <w:rFonts w:ascii="Algerian" w:hAnsi="Algerian" w:eastAsia="Times New Roman" w:cs="Arial"/>
          <w:b/>
          <w:sz w:val="24"/>
          <w:szCs w:val="24"/>
          <w:lang w:val="en-US" w:eastAsia="en-CA"/>
        </w:rPr>
        <w:t>ed</w:t>
      </w:r>
      <w:proofErr w:type="spellEnd"/>
      <w:r w:rsidRPr="007460F0" w:rsidR="007460F0">
        <w:rPr>
          <w:rFonts w:ascii="Algerian" w:hAnsi="Algerian" w:eastAsia="Times New Roman" w:cs="Arial"/>
          <w:b/>
          <w:sz w:val="24"/>
          <w:szCs w:val="24"/>
          <w:lang w:val="en-US" w:eastAsia="en-CA"/>
        </w:rPr>
        <w:t xml:space="preserve"> </w:t>
      </w:r>
      <w:r w:rsidR="009A56FF">
        <w:rPr>
          <w:rFonts w:ascii="Algerian" w:hAnsi="Algerian" w:eastAsia="Times New Roman" w:cs="Arial"/>
          <w:b/>
          <w:sz w:val="24"/>
          <w:szCs w:val="24"/>
          <w:lang w:val="en-US" w:eastAsia="en-CA"/>
        </w:rPr>
        <w:t>by</w:t>
      </w:r>
      <w:r w:rsidRPr="007460F0" w:rsidR="007460F0">
        <w:rPr>
          <w:rFonts w:ascii="Algerian" w:hAnsi="Algerian" w:eastAsia="Times New Roman" w:cs="Arial"/>
          <w:b/>
          <w:sz w:val="24"/>
          <w:szCs w:val="24"/>
          <w:lang w:val="en-US" w:eastAsia="en-CA"/>
        </w:rPr>
        <w:t xml:space="preserve"> the </w:t>
      </w:r>
      <w:proofErr w:type="spellStart"/>
      <w:r w:rsidRPr="007460F0" w:rsidR="007460F0">
        <w:rPr>
          <w:rFonts w:ascii="Algerian" w:hAnsi="Algerian" w:eastAsia="Times New Roman" w:cs="Arial"/>
          <w:b/>
          <w:sz w:val="24"/>
          <w:szCs w:val="24"/>
          <w:lang w:val="en-US" w:eastAsia="en-CA"/>
        </w:rPr>
        <w:t>s</w:t>
      </w:r>
      <w:r w:rsidR="007460F0">
        <w:rPr>
          <w:rFonts w:ascii="Algerian" w:hAnsi="Algerian" w:eastAsia="Times New Roman" w:cs="Arial"/>
          <w:b/>
          <w:sz w:val="24"/>
          <w:szCs w:val="24"/>
          <w:lang w:val="en-US" w:eastAsia="en-CA"/>
        </w:rPr>
        <w:t>w</w:t>
      </w:r>
      <w:r w:rsidRPr="007460F0" w:rsidR="007460F0">
        <w:rPr>
          <w:rFonts w:ascii="Algerian" w:hAnsi="Algerian" w:eastAsia="Times New Roman" w:cs="Arial"/>
          <w:b/>
          <w:sz w:val="24"/>
          <w:szCs w:val="24"/>
          <w:lang w:val="en-US" w:eastAsia="en-CA"/>
        </w:rPr>
        <w:t>edish</w:t>
      </w:r>
      <w:proofErr w:type="spellEnd"/>
      <w:r w:rsidRPr="007460F0" w:rsidR="007460F0">
        <w:rPr>
          <w:rFonts w:ascii="Algerian" w:hAnsi="Algerian" w:eastAsia="Times New Roman" w:cs="Arial"/>
          <w:b/>
          <w:sz w:val="24"/>
          <w:szCs w:val="24"/>
          <w:lang w:val="en-US" w:eastAsia="en-CA"/>
        </w:rPr>
        <w:t xml:space="preserve"> </w:t>
      </w:r>
      <w:proofErr w:type="spellStart"/>
      <w:r w:rsidRPr="007460F0" w:rsidR="007460F0">
        <w:rPr>
          <w:rFonts w:ascii="Algerian" w:hAnsi="Algerian" w:eastAsia="Times New Roman" w:cs="Arial"/>
          <w:b/>
          <w:sz w:val="24"/>
          <w:szCs w:val="24"/>
          <w:lang w:val="en-US" w:eastAsia="en-CA"/>
        </w:rPr>
        <w:t>rorschach</w:t>
      </w:r>
      <w:proofErr w:type="spellEnd"/>
      <w:r w:rsidRPr="007460F0" w:rsidR="007460F0">
        <w:rPr>
          <w:rFonts w:ascii="Algerian" w:hAnsi="Algerian" w:eastAsia="Times New Roman" w:cs="Arial"/>
          <w:b/>
          <w:sz w:val="24"/>
          <w:szCs w:val="24"/>
          <w:lang w:val="en-US" w:eastAsia="en-CA"/>
        </w:rPr>
        <w:t xml:space="preserve"> society</w:t>
      </w:r>
    </w:p>
    <w:p xmlns:wp14="http://schemas.microsoft.com/office/word/2010/wordml" w:rsidRPr="007460F0" w:rsidR="005F75DE" w:rsidP="00946B2F" w:rsidRDefault="007460F0" w14:paraId="1DD5AD75" wp14:textId="77777777">
      <w:pPr>
        <w:spacing w:after="0" w:line="240" w:lineRule="auto"/>
        <w:jc w:val="center"/>
        <w:rPr>
          <w:rFonts w:ascii="Algerian" w:hAnsi="Algerian" w:eastAsia="Times New Roman" w:cs="Arial"/>
          <w:b/>
          <w:sz w:val="24"/>
          <w:szCs w:val="24"/>
          <w:lang w:val="en-US" w:eastAsia="en-CA"/>
        </w:rPr>
      </w:pPr>
      <w:r w:rsidRPr="007460F0">
        <w:rPr>
          <w:rFonts w:ascii="Algerian" w:hAnsi="Algerian" w:eastAsia="Times New Roman" w:cs="Arial"/>
          <w:b/>
          <w:sz w:val="24"/>
          <w:szCs w:val="24"/>
          <w:lang w:val="en-US" w:eastAsia="en-CA"/>
        </w:rPr>
        <w:t xml:space="preserve">3 and 4 </w:t>
      </w:r>
      <w:proofErr w:type="spellStart"/>
      <w:r w:rsidRPr="007460F0">
        <w:rPr>
          <w:rFonts w:ascii="Algerian" w:hAnsi="Algerian" w:eastAsia="Times New Roman" w:cs="Arial"/>
          <w:b/>
          <w:sz w:val="24"/>
          <w:szCs w:val="24"/>
          <w:lang w:val="en-US" w:eastAsia="en-CA"/>
        </w:rPr>
        <w:t>september</w:t>
      </w:r>
      <w:proofErr w:type="spellEnd"/>
      <w:r w:rsidRPr="007460F0">
        <w:rPr>
          <w:rFonts w:ascii="Algerian" w:hAnsi="Algerian" w:eastAsia="Times New Roman" w:cs="Arial"/>
          <w:b/>
          <w:sz w:val="24"/>
          <w:szCs w:val="24"/>
          <w:lang w:val="en-US" w:eastAsia="en-CA"/>
        </w:rPr>
        <w:t xml:space="preserve"> 2023</w:t>
      </w:r>
      <w:r w:rsidR="00352070">
        <w:rPr>
          <w:rFonts w:ascii="Algerian" w:hAnsi="Algerian" w:eastAsia="Times New Roman" w:cs="Arial"/>
          <w:b/>
          <w:sz w:val="24"/>
          <w:szCs w:val="24"/>
          <w:lang w:val="en-US" w:eastAsia="en-CA"/>
        </w:rPr>
        <w:t>,</w:t>
      </w:r>
      <w:r w:rsidRPr="007460F0">
        <w:rPr>
          <w:rFonts w:ascii="Algerian" w:hAnsi="Algerian" w:eastAsia="Times New Roman" w:cs="Arial"/>
          <w:b/>
          <w:sz w:val="24"/>
          <w:szCs w:val="24"/>
          <w:lang w:val="en-US" w:eastAsia="en-CA"/>
        </w:rPr>
        <w:t xml:space="preserve"> </w:t>
      </w:r>
      <w:r w:rsidR="00AC39B1">
        <w:rPr>
          <w:rFonts w:ascii="Algerian" w:hAnsi="Algerian" w:eastAsia="Times New Roman" w:cs="Arial"/>
          <w:b/>
          <w:sz w:val="24"/>
          <w:szCs w:val="24"/>
          <w:lang w:val="en-US" w:eastAsia="en-CA"/>
        </w:rPr>
        <w:t>2-6 pm</w:t>
      </w:r>
    </w:p>
    <w:p xmlns:wp14="http://schemas.microsoft.com/office/word/2010/wordml" w:rsidRPr="007460F0" w:rsidR="00081917" w:rsidP="005961A7" w:rsidRDefault="00081917" w14:paraId="02EB378F" wp14:textId="77777777">
      <w:pPr>
        <w:spacing w:after="0" w:line="240" w:lineRule="auto"/>
        <w:rPr>
          <w:rFonts w:ascii="Arial" w:hAnsi="Arial" w:eastAsia="Times New Roman" w:cs="Arial"/>
          <w:sz w:val="24"/>
          <w:szCs w:val="24"/>
          <w:lang w:val="en-US" w:eastAsia="en-CA"/>
        </w:rPr>
      </w:pPr>
    </w:p>
    <w:p xmlns:wp14="http://schemas.microsoft.com/office/word/2010/wordml" w:rsidRPr="009A56FF" w:rsidR="00BA0DD3" w:rsidP="005961A7" w:rsidRDefault="007460F0" w14:paraId="5A6BE353" wp14:textId="77777777">
      <w:pPr>
        <w:spacing w:after="0" w:line="240" w:lineRule="auto"/>
        <w:rPr>
          <w:rFonts w:ascii="Arial" w:hAnsi="Arial" w:cs="Arial"/>
          <w:b/>
        </w:rPr>
      </w:pPr>
      <w:r w:rsidRPr="009A56FF">
        <w:rPr>
          <w:rFonts w:ascii="Arial" w:hAnsi="Arial" w:cs="Arial"/>
        </w:rPr>
        <w:t>Aside from my long-term interest in differential diagnosis, I teach a seminar on contraindications to psychotherapy, based on projective assessment. Ever since then, I have reflected more and more on the issue of connecting results from the psychological evaluation with the psychotherapeutic project.</w:t>
      </w:r>
      <w:r w:rsidRPr="009A56FF">
        <w:rPr>
          <w:rFonts w:ascii="Arial" w:hAnsi="Arial" w:cs="Arial"/>
        </w:rPr>
        <w:br/>
      </w:r>
      <w:r w:rsidRPr="009A56FF">
        <w:rPr>
          <w:rFonts w:ascii="Arial" w:hAnsi="Arial" w:cs="Arial"/>
        </w:rPr>
        <w:t>I will present two cases, a young adult woman and a more mature adult man to illustrate two different versions of narcissistic damage. For these two patients, the therapeutic project was not won in advance.</w:t>
      </w:r>
      <w:r w:rsidRPr="009A56FF">
        <w:rPr>
          <w:rFonts w:ascii="Arial" w:hAnsi="Arial" w:cs="Arial"/>
        </w:rPr>
        <w:br/>
      </w:r>
      <w:r w:rsidRPr="009A56FF">
        <w:rPr>
          <w:rFonts w:ascii="Arial" w:hAnsi="Arial" w:cs="Arial"/>
        </w:rPr>
        <w:br/>
      </w:r>
      <w:r w:rsidRPr="009A56FF">
        <w:rPr>
          <w:rFonts w:ascii="Arial" w:hAnsi="Arial" w:cs="Arial"/>
          <w:b/>
        </w:rPr>
        <w:t>My objectives are:</w:t>
      </w:r>
      <w:r w:rsidRPr="009A56FF">
        <w:rPr>
          <w:rFonts w:ascii="Arial" w:hAnsi="Arial" w:cs="Arial"/>
        </w:rPr>
        <w:br/>
      </w:r>
      <w:r w:rsidRPr="009A56FF">
        <w:rPr>
          <w:rFonts w:ascii="Arial" w:hAnsi="Arial" w:cs="Arial"/>
        </w:rPr>
        <w:br/>
      </w:r>
      <w:r w:rsidRPr="009A56FF">
        <w:rPr>
          <w:rFonts w:ascii="Arial" w:hAnsi="Arial" w:cs="Arial"/>
        </w:rPr>
        <w:t xml:space="preserve">-Review </w:t>
      </w:r>
      <w:proofErr w:type="spellStart"/>
      <w:r w:rsidRPr="009A56FF">
        <w:rPr>
          <w:rFonts w:ascii="Arial" w:hAnsi="Arial" w:cs="Arial"/>
        </w:rPr>
        <w:t>Bergeret’s</w:t>
      </w:r>
      <w:proofErr w:type="spellEnd"/>
      <w:r w:rsidRPr="009A56FF">
        <w:rPr>
          <w:rFonts w:ascii="Arial" w:hAnsi="Arial" w:cs="Arial"/>
        </w:rPr>
        <w:t xml:space="preserve"> concept of borderline (</w:t>
      </w:r>
      <w:proofErr w:type="spellStart"/>
      <w:r w:rsidRPr="009A56FF">
        <w:rPr>
          <w:rFonts w:ascii="Arial" w:hAnsi="Arial" w:cs="Arial"/>
        </w:rPr>
        <w:t>état-limite</w:t>
      </w:r>
      <w:proofErr w:type="spellEnd"/>
      <w:r w:rsidRPr="009A56FF">
        <w:rPr>
          <w:rFonts w:ascii="Arial" w:hAnsi="Arial" w:cs="Arial"/>
        </w:rPr>
        <w:t>) along with subcategories which can be observed using the Rorschach and the TAT.</w:t>
      </w:r>
      <w:r w:rsidRPr="009A56FF">
        <w:rPr>
          <w:rFonts w:ascii="Arial" w:hAnsi="Arial" w:cs="Arial"/>
        </w:rPr>
        <w:br/>
      </w:r>
      <w:r w:rsidRPr="009A56FF">
        <w:rPr>
          <w:rFonts w:ascii="Arial" w:hAnsi="Arial" w:cs="Arial"/>
        </w:rPr>
        <w:t xml:space="preserve">-Present the Lausanne School’s grid for the psychodynamic analysis of speech, used both for the Rorschach and </w:t>
      </w:r>
      <w:r w:rsidRPr="009A56FF" w:rsidR="00BA0DD3">
        <w:rPr>
          <w:rFonts w:ascii="Arial" w:hAnsi="Arial" w:cs="Arial"/>
        </w:rPr>
        <w:t xml:space="preserve">the </w:t>
      </w:r>
      <w:r w:rsidRPr="009A56FF">
        <w:rPr>
          <w:rFonts w:ascii="Arial" w:hAnsi="Arial" w:cs="Arial"/>
        </w:rPr>
        <w:t>TAT.</w:t>
      </w:r>
      <w:r w:rsidRPr="009A56FF">
        <w:rPr>
          <w:rFonts w:ascii="Arial" w:hAnsi="Arial" w:cs="Arial"/>
        </w:rPr>
        <w:br/>
      </w:r>
      <w:r w:rsidRPr="009A56FF">
        <w:rPr>
          <w:rFonts w:ascii="Arial" w:hAnsi="Arial" w:cs="Arial"/>
        </w:rPr>
        <w:t>-Analyze the Rorschach and TAT of these two patients using this grid.</w:t>
      </w:r>
      <w:r w:rsidRPr="009A56FF">
        <w:rPr>
          <w:rFonts w:ascii="Arial" w:hAnsi="Arial" w:cs="Arial"/>
        </w:rPr>
        <w:br/>
      </w:r>
      <w:r w:rsidRPr="009A56FF">
        <w:rPr>
          <w:rFonts w:ascii="Arial" w:hAnsi="Arial" w:cs="Arial"/>
        </w:rPr>
        <w:t>-Summarize the psychic functioning of these two patients.</w:t>
      </w:r>
      <w:r w:rsidRPr="009A56FF">
        <w:rPr>
          <w:rFonts w:ascii="Arial" w:hAnsi="Arial" w:cs="Arial"/>
        </w:rPr>
        <w:br/>
      </w:r>
      <w:r w:rsidRPr="009A56FF">
        <w:rPr>
          <w:rFonts w:ascii="Arial" w:hAnsi="Arial" w:cs="Arial"/>
        </w:rPr>
        <w:t>-Present the material of the feedback sessions.</w:t>
      </w:r>
      <w:r w:rsidRPr="009A56FF">
        <w:rPr>
          <w:rFonts w:ascii="Arial" w:hAnsi="Arial" w:cs="Arial"/>
        </w:rPr>
        <w:br/>
      </w:r>
      <w:r w:rsidRPr="009A56FF">
        <w:rPr>
          <w:rFonts w:ascii="Arial" w:hAnsi="Arial" w:cs="Arial"/>
        </w:rPr>
        <w:t>-Summarize the evolution of these cases.</w:t>
      </w:r>
      <w:r w:rsidRPr="009A56FF">
        <w:rPr>
          <w:rFonts w:ascii="Arial" w:hAnsi="Arial" w:cs="Arial"/>
        </w:rPr>
        <w:br/>
      </w:r>
      <w:r w:rsidRPr="009A56FF">
        <w:rPr>
          <w:rFonts w:ascii="Arial" w:hAnsi="Arial" w:cs="Arial"/>
        </w:rPr>
        <w:br/>
      </w:r>
      <w:r w:rsidRPr="009A56FF" w:rsidR="009E0CEE">
        <w:rPr>
          <w:rFonts w:ascii="Arial" w:hAnsi="Arial" w:cs="Arial"/>
          <w:b/>
        </w:rPr>
        <w:t>Practical information:</w:t>
      </w:r>
    </w:p>
    <w:p xmlns:wp14="http://schemas.microsoft.com/office/word/2010/wordml" w:rsidRPr="009A56FF" w:rsidR="009E0CEE" w:rsidP="005961A7" w:rsidRDefault="009E0CEE" w14:paraId="6A05A809" wp14:textId="77777777">
      <w:pPr>
        <w:spacing w:after="0" w:line="240" w:lineRule="auto"/>
        <w:rPr>
          <w:rFonts w:ascii="Arial" w:hAnsi="Arial" w:cs="Arial"/>
          <w:b/>
        </w:rPr>
      </w:pPr>
    </w:p>
    <w:p xmlns:wp14="http://schemas.microsoft.com/office/word/2010/wordml" w:rsidRPr="009A56FF" w:rsidR="00BA0DD3" w:rsidP="005961A7" w:rsidRDefault="007460F0" w14:paraId="49150687" wp14:textId="77777777">
      <w:pPr>
        <w:spacing w:after="0" w:line="240" w:lineRule="auto"/>
        <w:rPr>
          <w:rFonts w:ascii="Arial" w:hAnsi="Arial" w:cs="Arial"/>
          <w:b/>
        </w:rPr>
      </w:pPr>
      <w:r w:rsidRPr="009A56FF">
        <w:rPr>
          <w:rFonts w:ascii="Arial" w:hAnsi="Arial" w:cs="Arial"/>
          <w:b/>
        </w:rPr>
        <w:t>Duration</w:t>
      </w:r>
      <w:r w:rsidRPr="009A56FF">
        <w:rPr>
          <w:rFonts w:ascii="Arial" w:hAnsi="Arial" w:cs="Arial"/>
        </w:rPr>
        <w:t>: 8 hours spread over 2 half days</w:t>
      </w:r>
      <w:r w:rsidRPr="009A56FF" w:rsidR="00BA0DD3">
        <w:rPr>
          <w:rFonts w:ascii="Arial" w:hAnsi="Arial" w:cs="Arial"/>
        </w:rPr>
        <w:t xml:space="preserve"> from 2pm to 6pm</w:t>
      </w:r>
      <w:r w:rsidRPr="009A56FF">
        <w:rPr>
          <w:rFonts w:ascii="Arial" w:hAnsi="Arial" w:cs="Arial"/>
        </w:rPr>
        <w:br/>
      </w:r>
    </w:p>
    <w:p xmlns:wp14="http://schemas.microsoft.com/office/word/2010/wordml" w:rsidRPr="009A56FF" w:rsidR="00BA0DD3" w:rsidP="005961A7" w:rsidRDefault="007460F0" w14:paraId="3D033B82" wp14:textId="77777777">
      <w:pPr>
        <w:spacing w:after="0" w:line="240" w:lineRule="auto"/>
        <w:rPr>
          <w:rFonts w:ascii="Arial" w:hAnsi="Arial" w:cs="Arial"/>
          <w:b/>
        </w:rPr>
      </w:pPr>
      <w:r w:rsidRPr="009A56FF">
        <w:rPr>
          <w:rFonts w:ascii="Arial" w:hAnsi="Arial" w:cs="Arial"/>
          <w:b/>
        </w:rPr>
        <w:t>Dates</w:t>
      </w:r>
      <w:r w:rsidRPr="009A56FF">
        <w:rPr>
          <w:rFonts w:ascii="Arial" w:hAnsi="Arial" w:cs="Arial"/>
        </w:rPr>
        <w:t xml:space="preserve">: 3 and 4 September </w:t>
      </w:r>
      <w:r w:rsidRPr="009A56FF" w:rsidR="00BA0DD3">
        <w:rPr>
          <w:rFonts w:ascii="Arial" w:hAnsi="Arial" w:cs="Arial"/>
        </w:rPr>
        <w:t>2023 (a Sunday afternoon and a Monday afternoon)</w:t>
      </w:r>
      <w:r w:rsidRPr="009A56FF">
        <w:rPr>
          <w:rFonts w:ascii="Arial" w:hAnsi="Arial" w:cs="Arial"/>
        </w:rPr>
        <w:br/>
      </w:r>
    </w:p>
    <w:p xmlns:wp14="http://schemas.microsoft.com/office/word/2010/wordml" w:rsidRPr="009A56FF" w:rsidR="00BA0DD3" w:rsidP="005961A7" w:rsidRDefault="007460F0" w14:paraId="7768F6E4" wp14:textId="77777777">
      <w:pPr>
        <w:spacing w:after="0" w:line="240" w:lineRule="auto"/>
        <w:rPr>
          <w:rFonts w:ascii="Arial" w:hAnsi="Arial" w:cs="Arial"/>
        </w:rPr>
      </w:pPr>
      <w:r w:rsidRPr="009A56FF">
        <w:rPr>
          <w:rFonts w:ascii="Arial" w:hAnsi="Arial" w:cs="Arial"/>
          <w:b/>
        </w:rPr>
        <w:t>Modality</w:t>
      </w:r>
      <w:r w:rsidRPr="009A56FF">
        <w:rPr>
          <w:rFonts w:ascii="Arial" w:hAnsi="Arial" w:cs="Arial"/>
        </w:rPr>
        <w:t xml:space="preserve">: via Zoom. The link will be sent to the organizer </w:t>
      </w:r>
      <w:r w:rsidRPr="009A56FF" w:rsidR="009E0CEE">
        <w:rPr>
          <w:rFonts w:ascii="Arial" w:hAnsi="Arial" w:cs="Arial"/>
        </w:rPr>
        <w:t xml:space="preserve">(Malin Holm) </w:t>
      </w:r>
      <w:r w:rsidRPr="009A56FF">
        <w:rPr>
          <w:rFonts w:ascii="Arial" w:hAnsi="Arial" w:cs="Arial"/>
        </w:rPr>
        <w:t>a few days before the sessions.</w:t>
      </w:r>
      <w:r w:rsidRPr="009A56FF" w:rsidR="00BA0DD3">
        <w:rPr>
          <w:rFonts w:ascii="Arial" w:hAnsi="Arial" w:cs="Arial"/>
        </w:rPr>
        <w:t xml:space="preserve"> Seminars are run with camera on.</w:t>
      </w:r>
    </w:p>
    <w:p xmlns:wp14="http://schemas.microsoft.com/office/word/2010/wordml" w:rsidRPr="009A56FF" w:rsidR="00BA0DD3" w:rsidP="005961A7" w:rsidRDefault="00BA0DD3" w14:paraId="5A39BBE3" wp14:textId="77777777">
      <w:pPr>
        <w:spacing w:after="0" w:line="240" w:lineRule="auto"/>
        <w:rPr>
          <w:rFonts w:ascii="Arial" w:hAnsi="Arial" w:cs="Arial"/>
        </w:rPr>
      </w:pPr>
    </w:p>
    <w:p xmlns:wp14="http://schemas.microsoft.com/office/word/2010/wordml" w:rsidRPr="009A56FF" w:rsidR="00B83BEC" w:rsidP="00B83BEC" w:rsidRDefault="00B83BEC" w14:paraId="048A5500" wp14:textId="57D69317">
      <w:pPr>
        <w:spacing w:after="0" w:line="240" w:lineRule="auto"/>
        <w:rPr>
          <w:rFonts w:ascii="Arial" w:hAnsi="Arial" w:cs="Arial"/>
        </w:rPr>
      </w:pPr>
      <w:r w:rsidRPr="20699095" w:rsidR="20699095">
        <w:rPr>
          <w:rFonts w:ascii="Arial" w:hAnsi="Arial" w:cs="Arial"/>
          <w:b w:val="1"/>
          <w:bCs w:val="1"/>
        </w:rPr>
        <w:t>Fees</w:t>
      </w:r>
      <w:r w:rsidRPr="20699095" w:rsidR="20699095">
        <w:rPr>
          <w:rFonts w:ascii="Arial" w:hAnsi="Arial" w:cs="Arial"/>
        </w:rPr>
        <w:t>: Early bird registration before May 31</w:t>
      </w:r>
      <w:r w:rsidRPr="20699095" w:rsidR="20699095">
        <w:rPr>
          <w:rFonts w:ascii="Arial" w:hAnsi="Arial" w:cs="Arial"/>
          <w:vertAlign w:val="superscript"/>
        </w:rPr>
        <w:t>st</w:t>
      </w:r>
      <w:r w:rsidRPr="20699095" w:rsidR="20699095">
        <w:rPr>
          <w:rFonts w:ascii="Arial" w:hAnsi="Arial" w:cs="Arial"/>
        </w:rPr>
        <w:t xml:space="preserve">, 2023: 240 USD </w:t>
      </w:r>
    </w:p>
    <w:p xmlns:wp14="http://schemas.microsoft.com/office/word/2010/wordml" w:rsidRPr="009A56FF" w:rsidR="00B83BEC" w:rsidP="00B83BEC" w:rsidRDefault="00B83BEC" w14:paraId="2F3F4592" wp14:textId="77777777">
      <w:pPr>
        <w:spacing w:after="0" w:line="240" w:lineRule="auto"/>
        <w:rPr>
          <w:rFonts w:ascii="Arial" w:hAnsi="Arial" w:cs="Arial"/>
        </w:rPr>
      </w:pPr>
      <w:r w:rsidRPr="009A56FF">
        <w:rPr>
          <w:rFonts w:ascii="Arial" w:hAnsi="Arial" w:cs="Arial"/>
        </w:rPr>
        <w:t xml:space="preserve">After </w:t>
      </w:r>
      <w:r w:rsidRPr="009A56FF" w:rsidR="009A56FF">
        <w:rPr>
          <w:rFonts w:ascii="Arial" w:hAnsi="Arial" w:cs="Arial"/>
        </w:rPr>
        <w:t>May 31</w:t>
      </w:r>
      <w:r w:rsidRPr="009A56FF" w:rsidR="009A56FF">
        <w:rPr>
          <w:rFonts w:ascii="Arial" w:hAnsi="Arial" w:cs="Arial"/>
          <w:vertAlign w:val="superscript"/>
        </w:rPr>
        <w:t>st</w:t>
      </w:r>
      <w:r w:rsidRPr="009A56FF">
        <w:rPr>
          <w:rFonts w:ascii="Arial" w:hAnsi="Arial" w:cs="Arial"/>
        </w:rPr>
        <w:t>, 2023: 280 USD</w:t>
      </w:r>
    </w:p>
    <w:p xmlns:wp14="http://schemas.microsoft.com/office/word/2010/wordml" w:rsidRPr="009A56FF" w:rsidR="00B83BEC" w:rsidP="00B83BEC" w:rsidRDefault="00B83BEC" w14:paraId="092251F9" wp14:textId="4A330577">
      <w:pPr>
        <w:spacing w:after="0" w:line="240" w:lineRule="auto"/>
        <w:rPr>
          <w:rFonts w:ascii="Arial" w:hAnsi="Arial" w:cs="Arial"/>
        </w:rPr>
      </w:pPr>
      <w:r w:rsidRPr="20699095" w:rsidR="20699095">
        <w:rPr>
          <w:rFonts w:ascii="Arial" w:hAnsi="Arial" w:cs="Arial"/>
        </w:rPr>
        <w:t xml:space="preserve">Payment is to be made </w:t>
      </w:r>
      <w:r w:rsidRPr="20699095" w:rsidR="20699095">
        <w:rPr>
          <w:rFonts w:ascii="Arial" w:hAnsi="Arial" w:cs="Arial"/>
          <w:b w:val="1"/>
          <w:bCs w:val="1"/>
        </w:rPr>
        <w:t>in USD</w:t>
      </w:r>
      <w:r w:rsidRPr="20699095" w:rsidR="20699095">
        <w:rPr>
          <w:rFonts w:ascii="Arial" w:hAnsi="Arial" w:cs="Arial"/>
        </w:rPr>
        <w:t xml:space="preserve"> via PayPal.com (please follow instructions on Reg form)</w:t>
      </w:r>
    </w:p>
    <w:p xmlns:wp14="http://schemas.microsoft.com/office/word/2010/wordml" w:rsidRPr="009A56FF" w:rsidR="00AC39B1" w:rsidP="005961A7" w:rsidRDefault="00AC39B1" w14:paraId="41C8F396" wp14:textId="77777777">
      <w:pPr>
        <w:spacing w:after="0" w:line="240" w:lineRule="auto"/>
        <w:rPr>
          <w:rFonts w:ascii="Arial" w:hAnsi="Arial" w:cs="Arial"/>
        </w:rPr>
      </w:pPr>
    </w:p>
    <w:p xmlns:wp14="http://schemas.microsoft.com/office/word/2010/wordml" w:rsidRPr="009A56FF" w:rsidR="00C20466" w:rsidP="005961A7" w:rsidRDefault="00AC39B1" w14:paraId="4B90991B" wp14:textId="19AD1C11">
      <w:pPr>
        <w:spacing w:after="0" w:line="240" w:lineRule="auto"/>
        <w:rPr>
          <w:rFonts w:ascii="Arial" w:hAnsi="Arial" w:cs="Arial"/>
        </w:rPr>
      </w:pPr>
      <w:r w:rsidRPr="20699095" w:rsidR="20699095">
        <w:rPr>
          <w:rFonts w:ascii="Arial" w:hAnsi="Arial" w:cs="Arial"/>
          <w:b w:val="1"/>
          <w:bCs w:val="1"/>
        </w:rPr>
        <w:t>Registration</w:t>
      </w:r>
      <w:r w:rsidRPr="20699095" w:rsidR="20699095">
        <w:rPr>
          <w:rFonts w:ascii="Arial" w:hAnsi="Arial" w:cs="Arial"/>
        </w:rPr>
        <w:t xml:space="preserve">: will be handled by the Swedish Rorschach Society. Please register at </w:t>
      </w:r>
      <w:hyperlink r:id="R2fed00d78330433a">
        <w:r w:rsidRPr="20699095" w:rsidR="20699095">
          <w:rPr>
            <w:rStyle w:val="Hyperlink"/>
            <w:rFonts w:ascii="Arial" w:hAnsi="Arial" w:cs="Arial"/>
          </w:rPr>
          <w:t>Info@personlighetsbedomning.se</w:t>
        </w:r>
      </w:hyperlink>
      <w:r w:rsidRPr="20699095" w:rsidR="20699095">
        <w:rPr>
          <w:rFonts w:ascii="Arial" w:hAnsi="Arial" w:cs="Arial"/>
        </w:rPr>
        <w:t xml:space="preserve"> 24 participants maximum.</w:t>
      </w:r>
    </w:p>
    <w:p xmlns:wp14="http://schemas.microsoft.com/office/word/2010/wordml" w:rsidR="00821360" w:rsidP="005961A7" w:rsidRDefault="00821360" w14:paraId="72A3D3EC" wp14:textId="77777777">
      <w:pPr>
        <w:spacing w:after="0" w:line="240" w:lineRule="auto"/>
        <w:rPr>
          <w:rFonts w:ascii="Arial" w:hAnsi="Arial" w:cs="Arial"/>
          <w:b/>
        </w:rPr>
      </w:pPr>
    </w:p>
    <w:p xmlns:wp14="http://schemas.microsoft.com/office/word/2010/wordml" w:rsidRPr="009A56FF" w:rsidR="005961A7" w:rsidP="005961A7" w:rsidRDefault="00C20466" w14:paraId="20AC8FFA" wp14:textId="77777777">
      <w:pPr>
        <w:spacing w:after="0" w:line="240" w:lineRule="auto"/>
        <w:rPr>
          <w:rFonts w:ascii="Arial" w:hAnsi="Arial" w:eastAsia="Times New Roman" w:cs="Arial"/>
          <w:lang w:val="en-US" w:eastAsia="en-CA"/>
        </w:rPr>
      </w:pPr>
      <w:r w:rsidRPr="009A56FF">
        <w:rPr>
          <w:rFonts w:ascii="Arial" w:hAnsi="Arial" w:cs="Arial"/>
          <w:b/>
        </w:rPr>
        <w:t>Material</w:t>
      </w:r>
      <w:r w:rsidRPr="009A56FF">
        <w:rPr>
          <w:rFonts w:ascii="Arial" w:hAnsi="Arial" w:cs="Arial"/>
        </w:rPr>
        <w:t>: the protocols (Rorschach and TAT) of these two cases will be sent out in advance. Participants are invited to study these before the sessions. The grid used for analyzing the data will also be sent out.</w:t>
      </w:r>
    </w:p>
    <w:sectPr w:rsidRPr="009A56FF" w:rsidR="005961A7" w:rsidSect="00A42C11">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A7"/>
    <w:rsid w:val="00081917"/>
    <w:rsid w:val="000C306A"/>
    <w:rsid w:val="0019302D"/>
    <w:rsid w:val="00352070"/>
    <w:rsid w:val="003D0CEF"/>
    <w:rsid w:val="004924C5"/>
    <w:rsid w:val="004D779D"/>
    <w:rsid w:val="005961A7"/>
    <w:rsid w:val="005F75DE"/>
    <w:rsid w:val="00645C8C"/>
    <w:rsid w:val="00650571"/>
    <w:rsid w:val="007460F0"/>
    <w:rsid w:val="00786515"/>
    <w:rsid w:val="00821360"/>
    <w:rsid w:val="00946B2F"/>
    <w:rsid w:val="009A0FE5"/>
    <w:rsid w:val="009A56FF"/>
    <w:rsid w:val="009E0CEE"/>
    <w:rsid w:val="00A42C11"/>
    <w:rsid w:val="00AC39B1"/>
    <w:rsid w:val="00AC554C"/>
    <w:rsid w:val="00B83BEC"/>
    <w:rsid w:val="00BA0DD3"/>
    <w:rsid w:val="00C20466"/>
    <w:rsid w:val="00CC4426"/>
    <w:rsid w:val="00DF7AA7"/>
    <w:rsid w:val="00E514D6"/>
    <w:rsid w:val="00E6632A"/>
    <w:rsid w:val="2069909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853EAD"/>
  <w15:chartTrackingRefBased/>
  <w15:docId w15:val="{C43081DA-A273-473C-AF34-9987C57472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C11"/>
    <w:pPr>
      <w:spacing w:after="200" w:line="276" w:lineRule="auto"/>
    </w:pPr>
    <w:rPr>
      <w:sz w:val="22"/>
      <w:szCs w:val="22"/>
      <w:lang w:val="en-CA" w:eastAsia="en-US"/>
    </w:rPr>
  </w:style>
  <w:style w:type="character" w:styleId="Standardstycketeckensnitt" w:default="1">
    <w:name w:val="Default Paragraph Font"/>
    <w:uiPriority w:val="1"/>
    <w:unhideWhenUsed/>
  </w:style>
  <w:style w:type="table" w:styleId="Normaltabell" w:default="1">
    <w:name w:val="Normal Table"/>
    <w:uiPriority w:val="99"/>
    <w:semiHidden/>
    <w:unhideWhenUsed/>
    <w:qFormat/>
    <w:tblPr>
      <w:tblInd w:w="0" w:type="dxa"/>
      <w:tblCellMar>
        <w:top w:w="0" w:type="dxa"/>
        <w:left w:w="108" w:type="dxa"/>
        <w:bottom w:w="0" w:type="dxa"/>
        <w:right w:w="108" w:type="dxa"/>
      </w:tblCellMar>
    </w:tblPr>
  </w:style>
  <w:style w:type="numbering" w:styleId="Ingenlista"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rdstycketeckensnit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117036">
      <w:bodyDiv w:val="1"/>
      <w:marLeft w:val="0"/>
      <w:marRight w:val="0"/>
      <w:marTop w:val="0"/>
      <w:marBottom w:val="0"/>
      <w:divBdr>
        <w:top w:val="none" w:sz="0" w:space="0" w:color="auto"/>
        <w:left w:val="none" w:sz="0" w:space="0" w:color="auto"/>
        <w:bottom w:val="none" w:sz="0" w:space="0" w:color="auto"/>
        <w:right w:val="none" w:sz="0" w:space="0" w:color="auto"/>
      </w:divBdr>
      <w:divsChild>
        <w:div w:id="21833376">
          <w:marLeft w:val="0"/>
          <w:marRight w:val="0"/>
          <w:marTop w:val="0"/>
          <w:marBottom w:val="0"/>
          <w:divBdr>
            <w:top w:val="none" w:sz="0" w:space="0" w:color="auto"/>
            <w:left w:val="none" w:sz="0" w:space="0" w:color="auto"/>
            <w:bottom w:val="none" w:sz="0" w:space="0" w:color="auto"/>
            <w:right w:val="none" w:sz="0" w:space="0" w:color="auto"/>
          </w:divBdr>
        </w:div>
        <w:div w:id="459998057">
          <w:marLeft w:val="0"/>
          <w:marRight w:val="0"/>
          <w:marTop w:val="0"/>
          <w:marBottom w:val="0"/>
          <w:divBdr>
            <w:top w:val="none" w:sz="0" w:space="0" w:color="auto"/>
            <w:left w:val="none" w:sz="0" w:space="0" w:color="auto"/>
            <w:bottom w:val="none" w:sz="0" w:space="0" w:color="auto"/>
            <w:right w:val="none" w:sz="0" w:space="0" w:color="auto"/>
          </w:divBdr>
        </w:div>
        <w:div w:id="604771046">
          <w:marLeft w:val="0"/>
          <w:marRight w:val="0"/>
          <w:marTop w:val="0"/>
          <w:marBottom w:val="0"/>
          <w:divBdr>
            <w:top w:val="none" w:sz="0" w:space="0" w:color="auto"/>
            <w:left w:val="none" w:sz="0" w:space="0" w:color="auto"/>
            <w:bottom w:val="none" w:sz="0" w:space="0" w:color="auto"/>
            <w:right w:val="none" w:sz="0" w:space="0" w:color="auto"/>
          </w:divBdr>
        </w:div>
        <w:div w:id="678625751">
          <w:marLeft w:val="0"/>
          <w:marRight w:val="0"/>
          <w:marTop w:val="0"/>
          <w:marBottom w:val="0"/>
          <w:divBdr>
            <w:top w:val="none" w:sz="0" w:space="0" w:color="auto"/>
            <w:left w:val="none" w:sz="0" w:space="0" w:color="auto"/>
            <w:bottom w:val="none" w:sz="0" w:space="0" w:color="auto"/>
            <w:right w:val="none" w:sz="0" w:space="0" w:color="auto"/>
          </w:divBdr>
        </w:div>
        <w:div w:id="691345269">
          <w:marLeft w:val="0"/>
          <w:marRight w:val="0"/>
          <w:marTop w:val="0"/>
          <w:marBottom w:val="0"/>
          <w:divBdr>
            <w:top w:val="none" w:sz="0" w:space="0" w:color="auto"/>
            <w:left w:val="none" w:sz="0" w:space="0" w:color="auto"/>
            <w:bottom w:val="none" w:sz="0" w:space="0" w:color="auto"/>
            <w:right w:val="none" w:sz="0" w:space="0" w:color="auto"/>
          </w:divBdr>
        </w:div>
        <w:div w:id="764692601">
          <w:marLeft w:val="0"/>
          <w:marRight w:val="0"/>
          <w:marTop w:val="0"/>
          <w:marBottom w:val="0"/>
          <w:divBdr>
            <w:top w:val="none" w:sz="0" w:space="0" w:color="auto"/>
            <w:left w:val="none" w:sz="0" w:space="0" w:color="auto"/>
            <w:bottom w:val="none" w:sz="0" w:space="0" w:color="auto"/>
            <w:right w:val="none" w:sz="0" w:space="0" w:color="auto"/>
          </w:divBdr>
        </w:div>
        <w:div w:id="814219715">
          <w:marLeft w:val="0"/>
          <w:marRight w:val="0"/>
          <w:marTop w:val="0"/>
          <w:marBottom w:val="0"/>
          <w:divBdr>
            <w:top w:val="none" w:sz="0" w:space="0" w:color="auto"/>
            <w:left w:val="none" w:sz="0" w:space="0" w:color="auto"/>
            <w:bottom w:val="none" w:sz="0" w:space="0" w:color="auto"/>
            <w:right w:val="none" w:sz="0" w:space="0" w:color="auto"/>
          </w:divBdr>
        </w:div>
        <w:div w:id="1112432764">
          <w:marLeft w:val="0"/>
          <w:marRight w:val="0"/>
          <w:marTop w:val="0"/>
          <w:marBottom w:val="0"/>
          <w:divBdr>
            <w:top w:val="none" w:sz="0" w:space="0" w:color="auto"/>
            <w:left w:val="none" w:sz="0" w:space="0" w:color="auto"/>
            <w:bottom w:val="none" w:sz="0" w:space="0" w:color="auto"/>
            <w:right w:val="none" w:sz="0" w:space="0" w:color="auto"/>
          </w:divBdr>
        </w:div>
        <w:div w:id="1340426091">
          <w:marLeft w:val="0"/>
          <w:marRight w:val="0"/>
          <w:marTop w:val="0"/>
          <w:marBottom w:val="0"/>
          <w:divBdr>
            <w:top w:val="none" w:sz="0" w:space="0" w:color="auto"/>
            <w:left w:val="none" w:sz="0" w:space="0" w:color="auto"/>
            <w:bottom w:val="none" w:sz="0" w:space="0" w:color="auto"/>
            <w:right w:val="none" w:sz="0" w:space="0" w:color="auto"/>
          </w:divBdr>
        </w:div>
        <w:div w:id="1389918689">
          <w:marLeft w:val="0"/>
          <w:marRight w:val="0"/>
          <w:marTop w:val="0"/>
          <w:marBottom w:val="0"/>
          <w:divBdr>
            <w:top w:val="none" w:sz="0" w:space="0" w:color="auto"/>
            <w:left w:val="none" w:sz="0" w:space="0" w:color="auto"/>
            <w:bottom w:val="none" w:sz="0" w:space="0" w:color="auto"/>
            <w:right w:val="none" w:sz="0" w:space="0" w:color="auto"/>
          </w:divBdr>
        </w:div>
        <w:div w:id="1693611051">
          <w:marLeft w:val="0"/>
          <w:marRight w:val="0"/>
          <w:marTop w:val="0"/>
          <w:marBottom w:val="0"/>
          <w:divBdr>
            <w:top w:val="none" w:sz="0" w:space="0" w:color="auto"/>
            <w:left w:val="none" w:sz="0" w:space="0" w:color="auto"/>
            <w:bottom w:val="none" w:sz="0" w:space="0" w:color="auto"/>
            <w:right w:val="none" w:sz="0" w:space="0" w:color="auto"/>
          </w:divBdr>
        </w:div>
        <w:div w:id="1716656748">
          <w:marLeft w:val="0"/>
          <w:marRight w:val="0"/>
          <w:marTop w:val="0"/>
          <w:marBottom w:val="0"/>
          <w:divBdr>
            <w:top w:val="none" w:sz="0" w:space="0" w:color="auto"/>
            <w:left w:val="none" w:sz="0" w:space="0" w:color="auto"/>
            <w:bottom w:val="none" w:sz="0" w:space="0" w:color="auto"/>
            <w:right w:val="none" w:sz="0" w:space="0" w:color="auto"/>
          </w:divBdr>
        </w:div>
        <w:div w:id="1809320270">
          <w:marLeft w:val="0"/>
          <w:marRight w:val="0"/>
          <w:marTop w:val="0"/>
          <w:marBottom w:val="0"/>
          <w:divBdr>
            <w:top w:val="none" w:sz="0" w:space="0" w:color="auto"/>
            <w:left w:val="none" w:sz="0" w:space="0" w:color="auto"/>
            <w:bottom w:val="none" w:sz="0" w:space="0" w:color="auto"/>
            <w:right w:val="none" w:sz="0" w:space="0" w:color="auto"/>
          </w:divBdr>
        </w:div>
        <w:div w:id="1926380953">
          <w:marLeft w:val="0"/>
          <w:marRight w:val="0"/>
          <w:marTop w:val="0"/>
          <w:marBottom w:val="0"/>
          <w:divBdr>
            <w:top w:val="none" w:sz="0" w:space="0" w:color="auto"/>
            <w:left w:val="none" w:sz="0" w:space="0" w:color="auto"/>
            <w:bottom w:val="none" w:sz="0" w:space="0" w:color="auto"/>
            <w:right w:val="none" w:sz="0" w:space="0" w:color="auto"/>
          </w:divBdr>
        </w:div>
        <w:div w:id="20360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hyperlink" Target="mailto:Info@personlighetsbedomning.se" TargetMode="External" Id="R2fed00d7833043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Odile</dc:creator>
  <keywords/>
  <lastModifiedBy>Malin Holm</lastModifiedBy>
  <revision>3</revision>
  <dcterms:created xsi:type="dcterms:W3CDTF">2022-10-09T05:47:00.0000000Z</dcterms:created>
  <dcterms:modified xsi:type="dcterms:W3CDTF">2022-10-09T05:51:57.7159247Z</dcterms:modified>
</coreProperties>
</file>